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/>
        <w:jc w:val="both"/>
      </w:pPr>
    </w:p>
    <w:p>
      <w:pPr>
        <w:adjustRightInd w:val="0"/>
        <w:snapToGrid w:val="0"/>
        <w:spacing w:before="0" w:after="0" w:line="240" w:lineRule="atLeast"/>
        <w:jc w:val="center"/>
        <w:outlineLvl w:val="0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bidi="ar"/>
        </w:rPr>
        <w:t>居间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 w:bidi="ar"/>
        </w:rPr>
        <w:t>管理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bidi="ar"/>
        </w:rPr>
        <w:t>小程序操作手册</w:t>
      </w:r>
    </w:p>
    <w:p>
      <w:pPr>
        <w:spacing w:before="0" w:after="0" w:line="240" w:lineRule="auto"/>
        <w:ind w:left="0" w:right="0"/>
        <w:jc w:val="both"/>
      </w:pPr>
    </w:p>
    <w:p>
      <w:pPr>
        <w:adjustRightInd w:val="0"/>
        <w:snapToGrid w:val="0"/>
        <w:spacing w:before="0" w:after="0" w:line="360" w:lineRule="auto"/>
        <w:ind w:firstLine="640" w:firstLineChars="200"/>
        <w:jc w:val="center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bidi="ar"/>
        </w:rPr>
      </w:pPr>
      <w:r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  <w:t>第一章</w:t>
      </w:r>
      <w:r>
        <w:rPr>
          <w:rFonts w:hint="eastAsia" w:ascii="黑体" w:hAnsi="宋体" w:eastAsia="黑体" w:cs="黑体"/>
          <w:color w:val="auto"/>
          <w:sz w:val="32"/>
          <w:szCs w:val="32"/>
          <w:highlight w:val="none"/>
          <w:lang w:bidi="ar"/>
        </w:rPr>
        <w:t xml:space="preserve"> 居间</w:t>
      </w:r>
      <w:r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  <w:t>管理</w:t>
      </w:r>
      <w:r>
        <w:rPr>
          <w:rFonts w:hint="eastAsia" w:ascii="黑体" w:hAnsi="宋体" w:eastAsia="黑体" w:cs="黑体"/>
          <w:color w:val="auto"/>
          <w:sz w:val="32"/>
          <w:szCs w:val="32"/>
          <w:highlight w:val="none"/>
          <w:lang w:bidi="ar"/>
        </w:rPr>
        <w:t>小程序导航</w:t>
      </w:r>
    </w:p>
    <w:p>
      <w:pPr>
        <w:spacing w:before="0" w:after="0" w:line="540" w:lineRule="exact"/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一、功能说明</w:t>
      </w:r>
    </w:p>
    <w:p>
      <w:pPr>
        <w:spacing w:before="0" w:after="0" w:line="54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居间管理小程序主要用来居间人进行培训课程的学习与测试。</w:t>
      </w:r>
    </w:p>
    <w:p>
      <w:pPr>
        <w:spacing w:before="0" w:after="0" w:line="540" w:lineRule="exact"/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二、操作说明</w:t>
      </w:r>
    </w:p>
    <w:p>
      <w:pPr>
        <w:spacing w:before="0" w:after="0" w:line="540" w:lineRule="exact"/>
        <w:ind w:firstLine="640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（一）搜索名称登录</w:t>
      </w:r>
    </w:p>
    <w:p>
      <w:pPr>
        <w:spacing w:before="0" w:after="0" w:line="540" w:lineRule="exact"/>
        <w:ind w:firstLine="640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第一步：打开微信app，点击底部导航栏的发现按钮，点击小程序，如下图。</w:t>
      </w:r>
    </w:p>
    <w:p>
      <w:pPr>
        <w:spacing w:before="0" w:after="0" w:line="240" w:lineRule="auto"/>
        <w:ind w:left="0" w:right="0" w:firstLine="420"/>
        <w:jc w:val="center"/>
      </w:pPr>
      <w:r>
        <w:drawing>
          <wp:inline distT="0" distB="0" distL="0" distR="0">
            <wp:extent cx="2047875" cy="340804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7"/>
                    <a:srcRect b="-13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40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420"/>
        <w:jc w:val="both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第二步：点击后进入如下图所示，并在顶部搜索栏中输入“居间管理”并搜索。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firstLine="640" w:firstLineChars="200"/>
        <w:jc w:val="center"/>
        <w:textAlignment w:val="auto"/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2425700" cy="3521710"/>
            <wp:effectExtent l="0" t="0" r="12700" b="2540"/>
            <wp:docPr id="6" name="图片 6" descr="167119391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11939139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第三步：搜索后如下图显示，点击第一个“居间管理”即可进入。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firstLine="640" w:firstLineChars="200"/>
        <w:jc w:val="center"/>
        <w:textAlignment w:val="auto"/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2895600" cy="3902075"/>
            <wp:effectExtent l="0" t="0" r="0" b="3175"/>
            <wp:docPr id="5" name="图片 5" descr="167119361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11936159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54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spacing w:before="0" w:after="0" w:line="54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spacing w:before="0" w:after="0" w:line="540" w:lineRule="exact"/>
        <w:ind w:firstLine="640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（二）扫描二维码登录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用户也可以直接扫描下方的居间管理小程序二维码登录。</w:t>
      </w:r>
    </w:p>
    <w:p>
      <w:pPr>
        <w:adjustRightInd w:val="0"/>
        <w:snapToGrid w:val="0"/>
        <w:spacing w:before="0" w:after="0" w:line="360" w:lineRule="auto"/>
        <w:ind w:firstLine="640" w:firstLineChars="200"/>
        <w:jc w:val="center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</w:pPr>
    </w:p>
    <w:p>
      <w:pPr>
        <w:adjustRightInd w:val="0"/>
        <w:snapToGrid w:val="0"/>
        <w:spacing w:before="0" w:after="0" w:line="360" w:lineRule="auto"/>
        <w:ind w:firstLine="640" w:firstLineChars="200"/>
        <w:jc w:val="center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</w:pPr>
      <w:r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11" name="图片 11" descr="gh_6fbf52b9a523_25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h_6fbf52b9a523_258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ind w:firstLine="640" w:firstLineChars="200"/>
        <w:jc w:val="center"/>
        <w:textAlignment w:val="auto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ind w:firstLine="640" w:firstLineChars="200"/>
        <w:jc w:val="center"/>
        <w:textAlignment w:val="auto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</w:pPr>
      <w:r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  <w:t>第二章 用户登录</w:t>
      </w:r>
    </w:p>
    <w:p>
      <w:pPr>
        <w:spacing w:before="0" w:after="0" w:line="540" w:lineRule="exact"/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一、功能说明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用户进行登录操作，访问更多页面功能。</w:t>
      </w:r>
    </w:p>
    <w:p>
      <w:pPr>
        <w:spacing w:before="0" w:after="0" w:line="540" w:lineRule="exact"/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用户进入登录页面后，点击右下角“我的”即可看见登录方式。登录有两种方式，微信登录和手机号登录，用户可自行选择。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（一）手机号码注册/登录：使用在公司登记的手机号码注册账号并登录。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（二）微信用户一键登录：微信登录会让用户授权获取手机号码，实行一键登录。</w:t>
      </w:r>
    </w:p>
    <w:p>
      <w:pPr>
        <w:spacing w:before="0" w:after="0" w:line="240" w:lineRule="auto"/>
        <w:ind w:left="0" w:right="0" w:firstLine="420"/>
        <w:jc w:val="center"/>
      </w:pPr>
      <w:r>
        <w:drawing>
          <wp:inline distT="0" distB="0" distL="0" distR="0">
            <wp:extent cx="2522855" cy="3338195"/>
            <wp:effectExtent l="0" t="0" r="10795" b="14605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手机号登录需要填写手机号码，图形验证码，短信验证码。缺一不可。见下图。</w:t>
      </w:r>
    </w:p>
    <w:p>
      <w:pPr>
        <w:spacing w:before="0" w:after="0" w:line="240" w:lineRule="auto"/>
        <w:ind w:left="0" w:right="0" w:firstLine="420"/>
        <w:jc w:val="center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</w:pPr>
      <w:r>
        <w:drawing>
          <wp:inline distT="0" distB="0" distL="0" distR="0">
            <wp:extent cx="2499360" cy="3029585"/>
            <wp:effectExtent l="0" t="0" r="15240" b="18415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0" w:after="0" w:line="360" w:lineRule="auto"/>
        <w:ind w:firstLine="640" w:firstLineChars="200"/>
        <w:jc w:val="center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</w:pPr>
    </w:p>
    <w:p>
      <w:pPr>
        <w:adjustRightInd w:val="0"/>
        <w:snapToGrid w:val="0"/>
        <w:spacing w:before="0" w:after="0" w:line="360" w:lineRule="auto"/>
        <w:ind w:firstLine="640" w:firstLineChars="200"/>
        <w:jc w:val="center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</w:pPr>
    </w:p>
    <w:p>
      <w:pPr>
        <w:adjustRightInd w:val="0"/>
        <w:snapToGrid w:val="0"/>
        <w:spacing w:before="0" w:after="0" w:line="360" w:lineRule="auto"/>
        <w:ind w:firstLine="640" w:firstLineChars="200"/>
        <w:jc w:val="center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</w:pPr>
    </w:p>
    <w:p>
      <w:pPr>
        <w:adjustRightInd w:val="0"/>
        <w:snapToGrid w:val="0"/>
        <w:spacing w:before="0" w:after="0" w:line="360" w:lineRule="auto"/>
        <w:ind w:firstLine="640" w:firstLineChars="200"/>
        <w:jc w:val="center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</w:pPr>
    </w:p>
    <w:p>
      <w:pPr>
        <w:adjustRightInd w:val="0"/>
        <w:snapToGrid w:val="0"/>
        <w:spacing w:before="0" w:after="0" w:line="360" w:lineRule="auto"/>
        <w:ind w:firstLine="640" w:firstLineChars="200"/>
        <w:jc w:val="center"/>
        <w:rPr>
          <w:rFonts w:hint="eastAsia" w:ascii="黑体" w:hAnsi="宋体" w:eastAsia="黑体" w:cs="黑体"/>
          <w:color w:val="auto"/>
          <w:sz w:val="32"/>
          <w:szCs w:val="32"/>
          <w:highlight w:val="none"/>
          <w:lang w:bidi="ar"/>
        </w:rPr>
      </w:pPr>
      <w:r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  <w:t>第三</w:t>
      </w:r>
      <w:bookmarkStart w:id="0" w:name="_GoBack"/>
      <w:bookmarkEnd w:id="0"/>
      <w:r>
        <w:rPr>
          <w:rFonts w:hint="eastAsia" w:ascii="黑体" w:hAnsi="宋体" w:eastAsia="黑体" w:cs="黑体"/>
          <w:color w:val="auto"/>
          <w:sz w:val="32"/>
          <w:szCs w:val="32"/>
          <w:highlight w:val="none"/>
          <w:lang w:val="en-US" w:eastAsia="zh-CN" w:bidi="ar"/>
        </w:rPr>
        <w:t xml:space="preserve">章 </w:t>
      </w:r>
      <w:r>
        <w:rPr>
          <w:rFonts w:hint="eastAsia" w:ascii="黑体" w:hAnsi="宋体" w:eastAsia="黑体" w:cs="黑体"/>
          <w:color w:val="auto"/>
          <w:sz w:val="32"/>
          <w:szCs w:val="32"/>
          <w:highlight w:val="none"/>
          <w:lang w:bidi="ar"/>
        </w:rPr>
        <w:t>首页</w:t>
      </w:r>
    </w:p>
    <w:p>
      <w:pPr>
        <w:spacing w:before="0" w:after="0" w:line="540" w:lineRule="exact"/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一、功能说明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用户在未登录的情况下，可以查看上方轮播图详情和监督发文与公司公告，如下图。其他页面功能均需要进行登录才能使用。</w:t>
      </w:r>
    </w:p>
    <w:p>
      <w:pPr>
        <w:spacing w:before="0" w:after="0" w:line="240" w:lineRule="auto"/>
        <w:ind w:left="0" w:right="0" w:firstLine="42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5090" cy="3397885"/>
            <wp:effectExtent l="0" t="0" r="3810" b="12065"/>
            <wp:docPr id="8" name="图片 8" descr="966edb750d6b30260282146d2250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6edb750d6b30260282146d2250a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540" w:lineRule="exact"/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二、操作说明</w:t>
      </w:r>
    </w:p>
    <w:p>
      <w:pPr>
        <w:spacing w:before="0" w:after="0" w:line="540" w:lineRule="exact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（一）权限控制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如果不是公司的居间人或未使用在公司登记的手机号码注册账号，则培训课程和评测会提示无权限访问 。反之，则权限打开，可以进行知识培训和在线测评。</w:t>
      </w:r>
    </w:p>
    <w:p>
      <w:pPr>
        <w:pBdr>
          <w:bottom w:val="none" w:color="auto" w:sz="0" w:space="0"/>
        </w:pBdr>
        <w:spacing w:before="0" w:after="0" w:line="240" w:lineRule="auto"/>
        <w:jc w:val="center"/>
        <w:rPr>
          <w:i w:val="0"/>
          <w:strike w:val="0"/>
          <w:color w:val="000000"/>
          <w:u w:val="none"/>
        </w:rPr>
      </w:pPr>
      <w:r>
        <w:rPr>
          <w:i w:val="0"/>
          <w:strike w:val="0"/>
          <w:color w:val="000000"/>
          <w:u w:val="none"/>
        </w:rPr>
        <w:drawing>
          <wp:inline distT="0" distB="0" distL="114300" distR="114300">
            <wp:extent cx="2667635" cy="3670300"/>
            <wp:effectExtent l="0" t="0" r="18415" b="6350"/>
            <wp:docPr id="9" name="图片 9" descr="ceb1fcb4e2b722bb55fa36aa793a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eb1fcb4e2b722bb55fa36aa793a3a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540" w:lineRule="exact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（二）待办任务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default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用户正常登录后，可以在首页查看自己的待办任务，包括未完成的知识培训在线测评等，点击可以进入未完成的课程或评测列表。如下图。</w:t>
      </w:r>
    </w:p>
    <w:p>
      <w:pPr>
        <w:spacing w:before="0" w:after="0" w:line="240" w:lineRule="auto"/>
        <w:ind w:left="0" w:right="0" w:firstLine="420" w:firstLineChars="200"/>
        <w:jc w:val="center"/>
        <w:rPr>
          <w:rFonts w:hint="eastAsia" w:ascii="黑体" w:hAnsi="黑体" w:eastAsia="黑体" w:cs="黑体"/>
          <w:i w:val="0"/>
          <w:strike w:val="0"/>
          <w:color w:val="000000"/>
          <w:sz w:val="21"/>
          <w:u w:val="none"/>
          <w:lang w:eastAsia="zh-CN"/>
        </w:rPr>
      </w:pPr>
      <w:r>
        <w:rPr>
          <w:rFonts w:hint="eastAsia" w:ascii="黑体" w:hAnsi="黑体" w:eastAsia="黑体" w:cs="黑体"/>
          <w:i w:val="0"/>
          <w:strike w:val="0"/>
          <w:color w:val="000000"/>
          <w:sz w:val="21"/>
          <w:u w:val="none"/>
          <w:lang w:eastAsia="zh-CN"/>
        </w:rPr>
        <w:drawing>
          <wp:inline distT="0" distB="0" distL="114300" distR="114300">
            <wp:extent cx="2558415" cy="3256915"/>
            <wp:effectExtent l="0" t="0" r="13335" b="635"/>
            <wp:docPr id="10" name="图片 10" descr="2d7f4d8d3808e94d4ccd092ccb3b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d7f4d8d3808e94d4ccd092ccb3bae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spacing w:before="0" w:after="0" w:line="240" w:lineRule="auto"/>
        <w:ind w:left="0" w:right="0" w:firstLine="440" w:firstLineChars="200"/>
        <w:jc w:val="both"/>
      </w:pPr>
    </w:p>
    <w:p>
      <w:pPr>
        <w:spacing w:before="0" w:after="0" w:line="540" w:lineRule="exact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（三）知识培训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用户点击知识培训按钮，进行课程学习，视频看完才算学习成功。页面筛选拦可以选择课程状态</w:t>
      </w:r>
    </w:p>
    <w:p>
      <w:pPr>
        <w:spacing w:before="0" w:after="0" w:line="240" w:lineRule="auto"/>
        <w:ind w:left="0" w:right="0" w:firstLine="420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28950" cy="2847975"/>
            <wp:effectExtent l="0" t="0" r="0" b="9525"/>
            <wp:docPr id="12" name="图片 12" descr="7dffc47cd50be1f7f1671090c91e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dffc47cd50be1f7f1671090c91e8d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540" w:lineRule="exact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（四）在线评测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 w:firstLine="640" w:firstLineChars="200"/>
        <w:jc w:val="both"/>
        <w:textAlignment w:val="auto"/>
        <w:rPr>
          <w:rFonts w:ascii="黑体" w:hAnsi="黑体" w:eastAsia="黑体" w:cs="黑体"/>
          <w:i w:val="0"/>
          <w:strike w:val="0"/>
          <w:color w:val="000000"/>
          <w:sz w:val="21"/>
          <w:u w:val="none"/>
        </w:rPr>
      </w:pPr>
      <w:r>
        <w:rPr>
          <w:rFonts w:hint="eastAsia" w:ascii="仿宋" w:hAnsi="仿宋" w:eastAsia="仿宋" w:cs="仿宋"/>
          <w:i w:val="0"/>
          <w:strike w:val="0"/>
          <w:color w:val="000000"/>
          <w:sz w:val="32"/>
          <w:szCs w:val="32"/>
          <w:u w:val="none"/>
          <w:lang w:val="en-US" w:eastAsia="zh-CN"/>
        </w:rPr>
        <w:t>在“在线测评”模块中完成对应学习课程的测试。满分为100分，60分以上（含）为合格，每课共有3次答题机会。</w:t>
      </w:r>
    </w:p>
    <w:p>
      <w:pPr>
        <w:spacing w:before="0" w:after="0" w:line="240" w:lineRule="auto"/>
        <w:ind w:left="0" w:right="0" w:firstLine="420"/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1775" cy="3209925"/>
            <wp:effectExtent l="0" t="0" r="9525" b="9525"/>
            <wp:docPr id="13" name="图片 13" descr="5e4296f1feb10a4add3ea28e637b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e4296f1feb10a4add3ea28e637bb6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1905" w:h="16838"/>
      <w:pgMar w:top="1361" w:right="1417" w:bottom="1361" w:left="1417" w:header="720" w:footer="720" w:gutter="0"/>
      <w:cols w:space="720" w:num="1"/>
      <w:docGrid w:type="lines" w:linePitch="398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t xml:space="preserve">                                               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VkODQ1YWI2NDNiMzRmMTRhZTNiYjNjZmY1OTFjYmMifQ=="/>
  </w:docVars>
  <w:rsids>
    <w:rsidRoot w:val="00000000"/>
    <w:rsid w:val="15376038"/>
    <w:rsid w:val="1A9345D9"/>
    <w:rsid w:val="2B291537"/>
    <w:rsid w:val="30395C43"/>
    <w:rsid w:val="5C277D29"/>
    <w:rsid w:val="77C82E4D"/>
    <w:rsid w:val="784549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60" w:line="240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9">
    <w:name w:val="Table Grid"/>
    <w:basedOn w:val="8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721</Words>
  <Characters>726</Characters>
  <TotalTime>1</TotalTime>
  <ScaleCrop>false</ScaleCrop>
  <LinksUpToDate>false</LinksUpToDate>
  <CharactersWithSpaces>730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2022-11-30T14:38:00Z</dcterms:created>
  <dc:creator>ASUS</dc:creator>
  <cp:lastModifiedBy>庄娅婕呀</cp:lastModifiedBy>
  <dcterms:modified xsi:type="dcterms:W3CDTF">2022-12-16T13:30:45Z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886611CF8181410C8D8DD93FB7262D3E</vt:lpwstr>
  </property>
</Properties>
</file>